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6A99" w14:textId="77777777" w:rsidR="00A9746E" w:rsidRPr="009C4A25" w:rsidRDefault="00A9746E" w:rsidP="00A9746E">
      <w:pPr>
        <w:jc w:val="center"/>
        <w:rPr>
          <w:b/>
          <w:bCs/>
          <w:sz w:val="48"/>
          <w:szCs w:val="48"/>
        </w:rPr>
      </w:pPr>
      <w:r w:rsidRPr="009C4A25">
        <w:rPr>
          <w:b/>
          <w:bCs/>
          <w:sz w:val="48"/>
          <w:szCs w:val="48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3223"/>
        <w:gridCol w:w="2055"/>
        <w:gridCol w:w="2605"/>
      </w:tblGrid>
      <w:tr w:rsidR="00A9746E" w:rsidRPr="00A9746E" w14:paraId="17772909" w14:textId="77777777" w:rsidTr="00F92267">
        <w:trPr>
          <w:trHeight w:val="575"/>
        </w:trPr>
        <w:tc>
          <w:tcPr>
            <w:tcW w:w="1467" w:type="dxa"/>
          </w:tcPr>
          <w:p w14:paraId="592E3C75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Job Title</w:t>
            </w:r>
          </w:p>
        </w:tc>
        <w:tc>
          <w:tcPr>
            <w:tcW w:w="3223" w:type="dxa"/>
          </w:tcPr>
          <w:p w14:paraId="5DD23C47" w14:textId="65EF0845" w:rsidR="004B008F" w:rsidRPr="00A9746E" w:rsidRDefault="004B008F" w:rsidP="004B008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Marketing </w:t>
            </w:r>
            <w:r w:rsidR="00C874A2">
              <w:rPr>
                <w:rFonts w:asciiTheme="majorHAnsi" w:hAnsiTheme="majorHAnsi" w:cstheme="majorHAnsi"/>
                <w:sz w:val="24"/>
                <w:szCs w:val="24"/>
              </w:rPr>
              <w:t>Manager</w:t>
            </w:r>
            <w:r w:rsidR="005F75FA">
              <w:rPr>
                <w:rFonts w:asciiTheme="majorHAnsi" w:hAnsiTheme="majorHAnsi" w:cstheme="majorHAnsi"/>
                <w:sz w:val="24"/>
                <w:szCs w:val="24"/>
              </w:rPr>
              <w:t xml:space="preserve"> Helena, MT/Butte, MT</w:t>
            </w:r>
          </w:p>
        </w:tc>
        <w:tc>
          <w:tcPr>
            <w:tcW w:w="2055" w:type="dxa"/>
          </w:tcPr>
          <w:p w14:paraId="655F5F96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Position Type</w:t>
            </w:r>
          </w:p>
        </w:tc>
        <w:tc>
          <w:tcPr>
            <w:tcW w:w="2605" w:type="dxa"/>
          </w:tcPr>
          <w:p w14:paraId="16E2D7A2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Full-time, Salaried, Exempt</w:t>
            </w:r>
          </w:p>
        </w:tc>
      </w:tr>
      <w:tr w:rsidR="00A9746E" w:rsidRPr="00A9746E" w14:paraId="3E6B202A" w14:textId="77777777" w:rsidTr="00F92267">
        <w:trPr>
          <w:trHeight w:val="620"/>
        </w:trPr>
        <w:tc>
          <w:tcPr>
            <w:tcW w:w="1467" w:type="dxa"/>
          </w:tcPr>
          <w:p w14:paraId="516E072D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Department</w:t>
            </w:r>
          </w:p>
        </w:tc>
        <w:tc>
          <w:tcPr>
            <w:tcW w:w="3223" w:type="dxa"/>
          </w:tcPr>
          <w:p w14:paraId="05161913" w14:textId="233E5565" w:rsidR="00A9746E" w:rsidRPr="00A9746E" w:rsidRDefault="004D3416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Corpor</w:t>
            </w:r>
            <w:r w:rsidR="004B008F">
              <w:rPr>
                <w:rFonts w:asciiTheme="majorHAnsi" w:hAnsiTheme="majorHAnsi" w:cstheme="majorHAnsi"/>
                <w:sz w:val="24"/>
                <w:szCs w:val="24"/>
              </w:rPr>
              <w:t>ate</w:t>
            </w:r>
          </w:p>
        </w:tc>
        <w:tc>
          <w:tcPr>
            <w:tcW w:w="2055" w:type="dxa"/>
          </w:tcPr>
          <w:p w14:paraId="3BCCAB92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Direct Supervisor</w:t>
            </w:r>
          </w:p>
        </w:tc>
        <w:tc>
          <w:tcPr>
            <w:tcW w:w="2605" w:type="dxa"/>
          </w:tcPr>
          <w:p w14:paraId="35DEC653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CEO</w:t>
            </w:r>
          </w:p>
        </w:tc>
      </w:tr>
    </w:tbl>
    <w:p w14:paraId="2EBDC613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47922315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41648013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Job Summary</w:t>
            </w:r>
          </w:p>
        </w:tc>
      </w:tr>
      <w:tr w:rsidR="00A9746E" w:rsidRPr="00A9746E" w14:paraId="015A36E9" w14:textId="77777777" w:rsidTr="00F92267">
        <w:trPr>
          <w:trHeight w:val="1565"/>
        </w:trPr>
        <w:tc>
          <w:tcPr>
            <w:tcW w:w="9350" w:type="dxa"/>
          </w:tcPr>
          <w:p w14:paraId="4C58AFB9" w14:textId="102A9D1A" w:rsidR="00A9746E" w:rsidRPr="00A9746E" w:rsidRDefault="00073943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</w:t>
            </w:r>
            <w:r w:rsidR="00C874A2">
              <w:rPr>
                <w:rFonts w:asciiTheme="majorHAnsi" w:hAnsiTheme="majorHAnsi" w:cstheme="majorHAnsi"/>
                <w:sz w:val="24"/>
                <w:szCs w:val="24"/>
              </w:rPr>
              <w:t>Marketing Director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is responsible for leading and managing all </w:t>
            </w:r>
            <w:r w:rsidR="00C874A2">
              <w:rPr>
                <w:rFonts w:asciiTheme="majorHAnsi" w:hAnsiTheme="majorHAnsi" w:cstheme="majorHAnsi"/>
                <w:sz w:val="24"/>
                <w:szCs w:val="24"/>
              </w:rPr>
              <w:t>marketing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initiatives across the organization. </w:t>
            </w:r>
            <w:r w:rsidRPr="00A22567">
              <w:rPr>
                <w:rFonts w:asciiTheme="majorHAnsi" w:hAnsiTheme="majorHAnsi" w:cstheme="majorHAnsi"/>
                <w:sz w:val="24"/>
                <w:szCs w:val="24"/>
              </w:rPr>
              <w:t xml:space="preserve">This key leadership role </w:t>
            </w:r>
            <w:r w:rsidR="00A22567" w:rsidRPr="00A22567">
              <w:rPr>
                <w:rFonts w:asciiTheme="majorHAnsi" w:hAnsiTheme="majorHAnsi" w:cstheme="majorHAnsi"/>
                <w:sz w:val="24"/>
                <w:szCs w:val="24"/>
              </w:rPr>
              <w:t>directs all daily marketing activities for all hospice and palliative care locations</w:t>
            </w:r>
            <w:r w:rsidR="00A22567">
              <w:rPr>
                <w:rFonts w:asciiTheme="majorHAnsi" w:hAnsiTheme="majorHAnsi" w:cstheme="majorHAnsi"/>
                <w:sz w:val="24"/>
                <w:szCs w:val="24"/>
              </w:rPr>
              <w:t>.  This is done through establishing community relationships, fostering trust with referral sources, and becoming the subject matter expert on all things Hospice and Palliative Care related.</w:t>
            </w:r>
          </w:p>
        </w:tc>
      </w:tr>
    </w:tbl>
    <w:p w14:paraId="7CF92EEE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1C9FE300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7E8A59B1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Responsibilities</w:t>
            </w:r>
          </w:p>
        </w:tc>
      </w:tr>
      <w:tr w:rsidR="00A9746E" w:rsidRPr="00A9746E" w14:paraId="74E5DD54" w14:textId="77777777" w:rsidTr="005F75FA">
        <w:trPr>
          <w:trHeight w:val="521"/>
        </w:trPr>
        <w:tc>
          <w:tcPr>
            <w:tcW w:w="9350" w:type="dxa"/>
          </w:tcPr>
          <w:p w14:paraId="3CD428AE" w14:textId="2F4A9DD8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1.) </w:t>
            </w:r>
            <w:r w:rsidR="00C874A2">
              <w:rPr>
                <w:rFonts w:asciiTheme="majorHAnsi" w:hAnsiTheme="majorHAnsi" w:cstheme="majorHAnsi"/>
                <w:sz w:val="24"/>
                <w:szCs w:val="24"/>
              </w:rPr>
              <w:t>Directs daily marketing operations including providing direct oversight of the establishment and implementation of marketing initiatives for the organization.</w:t>
            </w: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2295F19" w14:textId="5539FF40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2.) </w:t>
            </w:r>
            <w:r w:rsidR="00C874A2">
              <w:rPr>
                <w:rFonts w:asciiTheme="majorHAnsi" w:hAnsiTheme="majorHAnsi" w:cstheme="majorHAnsi"/>
                <w:sz w:val="24"/>
                <w:szCs w:val="24"/>
              </w:rPr>
              <w:t>Understands and adheres to all laws, statutes and regulations regarding anti-kickback, lawful marketing activities, patient solicitation, and accurate marketing materials.</w:t>
            </w:r>
          </w:p>
          <w:p w14:paraId="78320B49" w14:textId="3164E990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3.) In collaboration with the CEO, </w:t>
            </w:r>
            <w:r w:rsidR="00A22567">
              <w:rPr>
                <w:rFonts w:asciiTheme="majorHAnsi" w:hAnsiTheme="majorHAnsi" w:cstheme="majorHAnsi"/>
                <w:sz w:val="24"/>
                <w:szCs w:val="24"/>
              </w:rPr>
              <w:t>establish</w:t>
            </w:r>
            <w:r w:rsidR="005F75FA">
              <w:rPr>
                <w:rFonts w:asciiTheme="majorHAnsi" w:hAnsiTheme="majorHAnsi" w:cstheme="majorHAnsi"/>
                <w:sz w:val="24"/>
                <w:szCs w:val="24"/>
              </w:rPr>
              <w:t xml:space="preserve"> organizational volume projections in the annual operating budget and </w:t>
            </w:r>
            <w:r w:rsidR="00A22567">
              <w:rPr>
                <w:rFonts w:asciiTheme="majorHAnsi" w:hAnsiTheme="majorHAnsi" w:cstheme="majorHAnsi"/>
                <w:sz w:val="24"/>
                <w:szCs w:val="24"/>
              </w:rPr>
              <w:t>set up</w:t>
            </w:r>
            <w:r w:rsidR="005F75FA">
              <w:rPr>
                <w:rFonts w:asciiTheme="majorHAnsi" w:hAnsiTheme="majorHAnsi" w:cstheme="majorHAnsi"/>
                <w:sz w:val="24"/>
                <w:szCs w:val="24"/>
              </w:rPr>
              <w:t xml:space="preserve"> an annual marketing allocation for expenses.</w:t>
            </w:r>
          </w:p>
          <w:p w14:paraId="32E7DB1E" w14:textId="4107C2F8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4.) </w:t>
            </w:r>
            <w:r w:rsidR="005F75FA">
              <w:rPr>
                <w:rFonts w:asciiTheme="majorHAnsi" w:hAnsiTheme="majorHAnsi" w:cstheme="majorHAnsi"/>
                <w:sz w:val="24"/>
                <w:szCs w:val="24"/>
              </w:rPr>
              <w:t>Continually conduct market assessments and develop a comprehensive marketing plan designed to meet budgeted volume projections.</w:t>
            </w:r>
          </w:p>
          <w:p w14:paraId="03CDE173" w14:textId="7CF1D2C9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5.) </w:t>
            </w:r>
            <w:r w:rsidR="005F75FA">
              <w:rPr>
                <w:rFonts w:asciiTheme="majorHAnsi" w:hAnsiTheme="majorHAnsi" w:cstheme="majorHAnsi"/>
                <w:sz w:val="24"/>
                <w:szCs w:val="24"/>
              </w:rPr>
              <w:t>Employes marketing and promotional initiatives to achieve budgeted volume projections.</w:t>
            </w:r>
          </w:p>
          <w:p w14:paraId="0C4E9A33" w14:textId="32DB9E29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6.) </w:t>
            </w:r>
            <w:r w:rsidR="005F75FA">
              <w:rPr>
                <w:rFonts w:asciiTheme="majorHAnsi" w:hAnsiTheme="majorHAnsi" w:cstheme="majorHAnsi"/>
                <w:sz w:val="24"/>
                <w:szCs w:val="24"/>
              </w:rPr>
              <w:t>Establishes and maintains working relationships with current and potential referral and payor sources.</w:t>
            </w:r>
          </w:p>
          <w:p w14:paraId="3E7E4A74" w14:textId="383BD772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7.) </w:t>
            </w:r>
            <w:r w:rsidR="005F75FA">
              <w:rPr>
                <w:rFonts w:asciiTheme="majorHAnsi" w:hAnsiTheme="majorHAnsi" w:cstheme="majorHAnsi"/>
                <w:sz w:val="24"/>
                <w:szCs w:val="24"/>
              </w:rPr>
              <w:t>Builds and monitors community, customer, payor and patient perceptions of the organization as a leader in quality and customer service.</w:t>
            </w:r>
          </w:p>
          <w:p w14:paraId="0DFB1943" w14:textId="07673FC2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8.) </w:t>
            </w:r>
            <w:r w:rsidR="005F75FA">
              <w:rPr>
                <w:rFonts w:asciiTheme="majorHAnsi" w:hAnsiTheme="majorHAnsi" w:cstheme="majorHAnsi"/>
                <w:sz w:val="24"/>
                <w:szCs w:val="24"/>
              </w:rPr>
              <w:t>Maintains comprehensive working knowledge of the organization’s market and competitors, and ensures the organization is positioned for continued growth.</w:t>
            </w:r>
          </w:p>
          <w:p w14:paraId="7504E000" w14:textId="0F21E43C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9.) </w:t>
            </w:r>
            <w:r w:rsidR="005F75FA">
              <w:rPr>
                <w:rFonts w:asciiTheme="majorHAnsi" w:hAnsiTheme="majorHAnsi" w:cstheme="majorHAnsi"/>
                <w:sz w:val="24"/>
                <w:szCs w:val="24"/>
              </w:rPr>
              <w:t>Monitors and reports cost effectiveness of marketing efforts.</w:t>
            </w:r>
          </w:p>
          <w:p w14:paraId="6429F6F7" w14:textId="77777777" w:rsidR="005F75FA" w:rsidRDefault="00A9746E" w:rsidP="005F75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10.) </w:t>
            </w:r>
            <w:r w:rsidR="005F75FA">
              <w:rPr>
                <w:rFonts w:asciiTheme="majorHAnsi" w:hAnsiTheme="majorHAnsi" w:cstheme="majorHAnsi"/>
                <w:sz w:val="24"/>
                <w:szCs w:val="24"/>
              </w:rPr>
              <w:t>Maintains a comprehensive working knowledge of community resources and assists customers in accessing those resources.</w:t>
            </w:r>
          </w:p>
          <w:p w14:paraId="0410003D" w14:textId="11FF03C4" w:rsidR="00A9746E" w:rsidRPr="00A9746E" w:rsidRDefault="00A9746E" w:rsidP="005F75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</w:t>
            </w:r>
            <w:r w:rsidR="005F75FA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.) Other duties as assigned.</w:t>
            </w:r>
          </w:p>
        </w:tc>
      </w:tr>
    </w:tbl>
    <w:p w14:paraId="3168D00F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092858F0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1D02A2B2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Job Conditions</w:t>
            </w:r>
          </w:p>
        </w:tc>
      </w:tr>
      <w:tr w:rsidR="00A9746E" w:rsidRPr="00A9746E" w14:paraId="589341A4" w14:textId="77777777" w:rsidTr="00F92267">
        <w:trPr>
          <w:trHeight w:val="1250"/>
        </w:trPr>
        <w:tc>
          <w:tcPr>
            <w:tcW w:w="9350" w:type="dxa"/>
          </w:tcPr>
          <w:p w14:paraId="6BE8B398" w14:textId="33C89F62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1.) Full-time position based in</w:t>
            </w:r>
            <w:r w:rsidR="00105C62">
              <w:rPr>
                <w:rFonts w:asciiTheme="majorHAnsi" w:hAnsiTheme="majorHAnsi" w:cstheme="majorHAnsi"/>
                <w:sz w:val="24"/>
                <w:szCs w:val="24"/>
              </w:rPr>
              <w:t xml:space="preserve"> Helena</w:t>
            </w: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, MT</w:t>
            </w:r>
            <w:r w:rsidR="005F75FA">
              <w:rPr>
                <w:rFonts w:asciiTheme="majorHAnsi" w:hAnsiTheme="majorHAnsi" w:cstheme="majorHAnsi"/>
                <w:sz w:val="24"/>
                <w:szCs w:val="24"/>
              </w:rPr>
              <w:t xml:space="preserve"> (also oversees Butte, MT)</w:t>
            </w: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, with </w:t>
            </w:r>
            <w:r w:rsidR="005F75FA">
              <w:rPr>
                <w:rFonts w:asciiTheme="majorHAnsi" w:hAnsiTheme="majorHAnsi" w:cstheme="majorHAnsi"/>
                <w:sz w:val="24"/>
                <w:szCs w:val="24"/>
              </w:rPr>
              <w:t>frequent</w:t>
            </w: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 travel for community engagement or regulatory meetings.</w:t>
            </w:r>
          </w:p>
          <w:p w14:paraId="593EC833" w14:textId="77777777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2.) Hybrid work environment, with a combination of office-based and remote work as needed.</w:t>
            </w:r>
          </w:p>
        </w:tc>
      </w:tr>
    </w:tbl>
    <w:p w14:paraId="244A06BF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3F02753E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46F1A2E1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Qualifications</w:t>
            </w:r>
          </w:p>
        </w:tc>
      </w:tr>
      <w:tr w:rsidR="00A9746E" w:rsidRPr="00A9746E" w14:paraId="39971579" w14:textId="77777777" w:rsidTr="00F92267">
        <w:trPr>
          <w:trHeight w:val="1970"/>
        </w:trPr>
        <w:tc>
          <w:tcPr>
            <w:tcW w:w="9350" w:type="dxa"/>
          </w:tcPr>
          <w:p w14:paraId="3B57660C" w14:textId="28DF829B" w:rsidR="00E16CC3" w:rsidRPr="00A9746E" w:rsidRDefault="00E16CC3" w:rsidP="00E16CC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1.) </w:t>
            </w:r>
            <w:r w:rsidR="005F75FA">
              <w:rPr>
                <w:rFonts w:asciiTheme="majorHAnsi" w:hAnsiTheme="majorHAnsi" w:cstheme="majorHAnsi"/>
                <w:sz w:val="24"/>
                <w:szCs w:val="24"/>
              </w:rPr>
              <w:t>Bachelor’s degree in marketing, Business Administration, or related field. Master’s degree preferred.</w:t>
            </w:r>
          </w:p>
          <w:p w14:paraId="510EA3F9" w14:textId="10FBF54D" w:rsidR="00A9746E" w:rsidRPr="00A9746E" w:rsidRDefault="005F75FA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</w:t>
            </w:r>
            <w:r w:rsidR="00A9746E"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) Minimum of 3-5 years’ experience in healthcare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marketing management preferably in hospice</w:t>
            </w:r>
            <w:r w:rsidR="00A22567">
              <w:rPr>
                <w:rFonts w:asciiTheme="majorHAnsi" w:hAnsiTheme="majorHAnsi" w:cstheme="majorHAnsi"/>
                <w:sz w:val="24"/>
                <w:szCs w:val="24"/>
              </w:rPr>
              <w:t xml:space="preserve"> and/or palliative care.</w:t>
            </w:r>
          </w:p>
          <w:p w14:paraId="7E23351F" w14:textId="2E204B8A" w:rsidR="00A9746E" w:rsidRPr="00A9746E" w:rsidRDefault="00A22567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A9746E"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.)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Ability to market aggressively and deal tactfully with customers and the community.</w:t>
            </w:r>
          </w:p>
          <w:p w14:paraId="27B9F3F4" w14:textId="73A2B5F2" w:rsidR="00A9746E" w:rsidRPr="00A9746E" w:rsidRDefault="00A22567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="00A9746E" w:rsidRPr="00A9746E">
              <w:rPr>
                <w:rFonts w:asciiTheme="majorHAnsi" w:hAnsiTheme="majorHAnsi" w:cstheme="majorHAnsi"/>
                <w:sz w:val="24"/>
                <w:szCs w:val="24"/>
              </w:rPr>
              <w:t>.) Excellent communication and interpersonal skills to collaborate with the CEO, staff, and external stakeholders.</w:t>
            </w:r>
          </w:p>
          <w:p w14:paraId="23D09DB3" w14:textId="16F63F0D" w:rsidR="00A9746E" w:rsidRPr="00A9746E" w:rsidRDefault="00C72A2B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A9746E"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.) </w:t>
            </w:r>
            <w:r w:rsidR="00A22567">
              <w:rPr>
                <w:rFonts w:asciiTheme="majorHAnsi" w:hAnsiTheme="majorHAnsi" w:cstheme="majorHAnsi"/>
                <w:sz w:val="24"/>
                <w:szCs w:val="24"/>
              </w:rPr>
              <w:t>Demonstrates autonomy, organization, assertiveness, flexibility and cooperation in performing job responsibilities.</w:t>
            </w:r>
          </w:p>
          <w:p w14:paraId="153EAF80" w14:textId="4C30E7AC" w:rsidR="00A9746E" w:rsidRPr="00A9746E" w:rsidRDefault="00A22567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="00A9746E"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.) Proficiency in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electronic software, programs, and social media.</w:t>
            </w:r>
          </w:p>
          <w:p w14:paraId="20DF8251" w14:textId="77777777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1EF257B" w14:textId="77777777" w:rsidR="00105C62" w:rsidRPr="00A9746E" w:rsidRDefault="00105C62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06E924A2" w14:textId="77777777" w:rsidTr="00A9746E">
        <w:trPr>
          <w:trHeight w:val="620"/>
        </w:trPr>
        <w:tc>
          <w:tcPr>
            <w:tcW w:w="9350" w:type="dxa"/>
            <w:shd w:val="clear" w:color="auto" w:fill="00B0F0"/>
          </w:tcPr>
          <w:p w14:paraId="7B0B9892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Acknowledgment</w:t>
            </w:r>
          </w:p>
        </w:tc>
      </w:tr>
      <w:tr w:rsidR="00A9746E" w:rsidRPr="00A9746E" w14:paraId="5F8FE3CE" w14:textId="77777777" w:rsidTr="00F92267">
        <w:trPr>
          <w:trHeight w:val="503"/>
        </w:trPr>
        <w:tc>
          <w:tcPr>
            <w:tcW w:w="9350" w:type="dxa"/>
          </w:tcPr>
          <w:p w14:paraId="392F1D9D" w14:textId="6DCA20F5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Employee Name</w:t>
            </w:r>
            <w:r w:rsidR="00E16CC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A9746E" w:rsidRPr="00A9746E" w14:paraId="17560C9C" w14:textId="77777777" w:rsidTr="00F92267">
        <w:trPr>
          <w:trHeight w:val="647"/>
        </w:trPr>
        <w:tc>
          <w:tcPr>
            <w:tcW w:w="9350" w:type="dxa"/>
          </w:tcPr>
          <w:p w14:paraId="2E233286" w14:textId="7E5F4A8A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Employee Signature</w:t>
            </w:r>
            <w:r w:rsidR="00E16CC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                                                    Date</w:t>
            </w:r>
          </w:p>
        </w:tc>
      </w:tr>
    </w:tbl>
    <w:p w14:paraId="01ACD897" w14:textId="77777777" w:rsidR="0082099B" w:rsidRPr="00DC5378" w:rsidRDefault="0082099B" w:rsidP="001D195B">
      <w:pPr>
        <w:rPr>
          <w:sz w:val="32"/>
          <w:szCs w:val="32"/>
        </w:rPr>
      </w:pPr>
    </w:p>
    <w:sectPr w:rsidR="0082099B" w:rsidRPr="00DC5378" w:rsidSect="004B0A1B">
      <w:footerReference w:type="default" r:id="rId11"/>
      <w:headerReference w:type="first" r:id="rId12"/>
      <w:footerReference w:type="first" r:id="rId13"/>
      <w:pgSz w:w="12240" w:h="15840" w:code="1"/>
      <w:pgMar w:top="864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59D3" w14:textId="77777777" w:rsidR="0062675B" w:rsidRDefault="0062675B">
      <w:pPr>
        <w:spacing w:before="0" w:after="0" w:line="240" w:lineRule="auto"/>
      </w:pPr>
      <w:r>
        <w:separator/>
      </w:r>
    </w:p>
  </w:endnote>
  <w:endnote w:type="continuationSeparator" w:id="0">
    <w:p w14:paraId="1D97E4E4" w14:textId="77777777" w:rsidR="0062675B" w:rsidRDefault="006267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360A" w14:textId="77777777" w:rsidR="009B0520" w:rsidRDefault="0083060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95FB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4950" w14:textId="77777777" w:rsidR="007E3D22" w:rsidRDefault="007E3D22" w:rsidP="00997BFB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3A7D" w14:textId="77777777" w:rsidR="0062675B" w:rsidRDefault="0062675B">
      <w:pPr>
        <w:spacing w:before="0" w:after="0" w:line="240" w:lineRule="auto"/>
      </w:pPr>
      <w:r>
        <w:separator/>
      </w:r>
    </w:p>
  </w:footnote>
  <w:footnote w:type="continuationSeparator" w:id="0">
    <w:p w14:paraId="5EAE1926" w14:textId="77777777" w:rsidR="0062675B" w:rsidRDefault="006267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5033"/>
      <w:gridCol w:w="5047"/>
    </w:tblGrid>
    <w:tr w:rsidR="004B0A1B" w14:paraId="166DD3CB" w14:textId="77777777" w:rsidTr="008A78EB">
      <w:tc>
        <w:tcPr>
          <w:tcW w:w="5033" w:type="dxa"/>
        </w:tcPr>
        <w:p w14:paraId="2A4446F2" w14:textId="715C7002" w:rsidR="004B0A1B" w:rsidRPr="00CB0703" w:rsidRDefault="00CB0703" w:rsidP="004B0A1B">
          <w:pPr>
            <w:pStyle w:val="ContactInfo"/>
            <w:rPr>
              <w:sz w:val="24"/>
              <w:szCs w:val="24"/>
            </w:rPr>
          </w:pPr>
          <w:r w:rsidRPr="00CB0703">
            <w:rPr>
              <w:sz w:val="24"/>
              <w:szCs w:val="24"/>
            </w:rPr>
            <w:t>Headwaters Hospice and Palliative Care</w:t>
          </w:r>
        </w:p>
        <w:p w14:paraId="18626C70" w14:textId="04CC8330" w:rsidR="004B0A1B" w:rsidRDefault="008C7DF6" w:rsidP="004B0A1B">
          <w:pPr>
            <w:pStyle w:val="ContactInfo"/>
          </w:pPr>
          <w:r>
            <w:t>2625 Winne Ave A1</w:t>
          </w:r>
        </w:p>
        <w:p w14:paraId="63EA6D69" w14:textId="7D5AE061" w:rsidR="008C7DF6" w:rsidRDefault="008C7DF6" w:rsidP="004B0A1B">
          <w:pPr>
            <w:pStyle w:val="ContactInfo"/>
          </w:pPr>
          <w:r>
            <w:t>Helena M.T. 59601</w:t>
          </w:r>
        </w:p>
        <w:p w14:paraId="3767DE1D" w14:textId="38BDD183" w:rsidR="004B0A1B" w:rsidRPr="00CB0703" w:rsidRDefault="00CB0703" w:rsidP="004B0A1B">
          <w:pPr>
            <w:pStyle w:val="ContactInfo"/>
            <w:rPr>
              <w:b/>
              <w:bCs/>
            </w:rPr>
          </w:pPr>
          <w:r w:rsidRPr="00CB0703">
            <w:rPr>
              <w:rStyle w:val="Strong"/>
              <w:b w:val="0"/>
              <w:bCs w:val="0"/>
            </w:rPr>
            <w:t>406-422-0114</w:t>
          </w:r>
        </w:p>
        <w:p w14:paraId="26C0C99D" w14:textId="573A8F2A" w:rsidR="004B0A1B" w:rsidRDefault="00CB0703" w:rsidP="004B0A1B">
          <w:pPr>
            <w:pStyle w:val="ContactInfo"/>
          </w:pPr>
          <w:r>
            <w:t>www.hwhospice.com</w:t>
          </w:r>
        </w:p>
      </w:tc>
      <w:tc>
        <w:tcPr>
          <w:tcW w:w="5047" w:type="dxa"/>
          <w:tcMar>
            <w:right w:w="14" w:type="dxa"/>
          </w:tcMar>
        </w:tcPr>
        <w:p w14:paraId="4D036606" w14:textId="38463F6D" w:rsidR="004B0A1B" w:rsidRPr="009A311C" w:rsidRDefault="00CB0703" w:rsidP="004B0A1B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9FC0BFD" wp14:editId="30075A83">
                <wp:simplePos x="0" y="0"/>
                <wp:positionH relativeFrom="column">
                  <wp:posOffset>1289034</wp:posOffset>
                </wp:positionH>
                <wp:positionV relativeFrom="paragraph">
                  <wp:posOffset>-556681</wp:posOffset>
                </wp:positionV>
                <wp:extent cx="2588916" cy="1742233"/>
                <wp:effectExtent l="0" t="0" r="0" b="0"/>
                <wp:wrapNone/>
                <wp:docPr id="1891867155" name="Picture 1" descr="A picture containing graphic design, illustration, carto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867155" name="Picture 1" descr="A picture containing graphic design, illustration, carto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8916" cy="1742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62BD89" w14:textId="77777777" w:rsidR="004B0A1B" w:rsidRDefault="004B0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724F8"/>
    <w:multiLevelType w:val="hybridMultilevel"/>
    <w:tmpl w:val="259419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158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03"/>
    <w:rsid w:val="00017C4A"/>
    <w:rsid w:val="00065243"/>
    <w:rsid w:val="00066566"/>
    <w:rsid w:val="00066CD7"/>
    <w:rsid w:val="00073943"/>
    <w:rsid w:val="00082105"/>
    <w:rsid w:val="00095FB9"/>
    <w:rsid w:val="000A185C"/>
    <w:rsid w:val="000C7F2F"/>
    <w:rsid w:val="00105C62"/>
    <w:rsid w:val="00123391"/>
    <w:rsid w:val="001252C2"/>
    <w:rsid w:val="0014112E"/>
    <w:rsid w:val="00152141"/>
    <w:rsid w:val="00162C50"/>
    <w:rsid w:val="001705E0"/>
    <w:rsid w:val="001A35E8"/>
    <w:rsid w:val="001D195B"/>
    <w:rsid w:val="00215FCC"/>
    <w:rsid w:val="00216512"/>
    <w:rsid w:val="00244ECB"/>
    <w:rsid w:val="00295B2E"/>
    <w:rsid w:val="002B1E89"/>
    <w:rsid w:val="002E5FD0"/>
    <w:rsid w:val="002F093E"/>
    <w:rsid w:val="003203DD"/>
    <w:rsid w:val="00324FD2"/>
    <w:rsid w:val="003269FB"/>
    <w:rsid w:val="003642EA"/>
    <w:rsid w:val="00374A60"/>
    <w:rsid w:val="00390D7B"/>
    <w:rsid w:val="0039277F"/>
    <w:rsid w:val="003C0AF2"/>
    <w:rsid w:val="003D7E11"/>
    <w:rsid w:val="004059A0"/>
    <w:rsid w:val="004166B3"/>
    <w:rsid w:val="004941FB"/>
    <w:rsid w:val="004B008F"/>
    <w:rsid w:val="004B0A1B"/>
    <w:rsid w:val="004D3416"/>
    <w:rsid w:val="004F6938"/>
    <w:rsid w:val="00506771"/>
    <w:rsid w:val="00541A58"/>
    <w:rsid w:val="005564F6"/>
    <w:rsid w:val="00584CB4"/>
    <w:rsid w:val="00586E3B"/>
    <w:rsid w:val="005C0627"/>
    <w:rsid w:val="005C0984"/>
    <w:rsid w:val="005D1D04"/>
    <w:rsid w:val="005E34EB"/>
    <w:rsid w:val="005F75FA"/>
    <w:rsid w:val="0062675B"/>
    <w:rsid w:val="00630B1C"/>
    <w:rsid w:val="00643DCD"/>
    <w:rsid w:val="00694D2A"/>
    <w:rsid w:val="006C69B9"/>
    <w:rsid w:val="006E052D"/>
    <w:rsid w:val="006E2248"/>
    <w:rsid w:val="006F6C9A"/>
    <w:rsid w:val="007723DF"/>
    <w:rsid w:val="00773B60"/>
    <w:rsid w:val="007C32A4"/>
    <w:rsid w:val="007C7DED"/>
    <w:rsid w:val="007E3D22"/>
    <w:rsid w:val="00811091"/>
    <w:rsid w:val="0082099B"/>
    <w:rsid w:val="00822D8B"/>
    <w:rsid w:val="00823AE0"/>
    <w:rsid w:val="0083060A"/>
    <w:rsid w:val="00840DF9"/>
    <w:rsid w:val="00863B3A"/>
    <w:rsid w:val="008704A0"/>
    <w:rsid w:val="00877C25"/>
    <w:rsid w:val="008B0FD7"/>
    <w:rsid w:val="008C7DF6"/>
    <w:rsid w:val="008D6C20"/>
    <w:rsid w:val="008E37F9"/>
    <w:rsid w:val="00926C20"/>
    <w:rsid w:val="0094489C"/>
    <w:rsid w:val="00960962"/>
    <w:rsid w:val="00975C26"/>
    <w:rsid w:val="00981AB0"/>
    <w:rsid w:val="00997BFB"/>
    <w:rsid w:val="009B0520"/>
    <w:rsid w:val="009C2D90"/>
    <w:rsid w:val="009D4932"/>
    <w:rsid w:val="009E1410"/>
    <w:rsid w:val="009E3B4A"/>
    <w:rsid w:val="009F25EA"/>
    <w:rsid w:val="00A06867"/>
    <w:rsid w:val="00A22567"/>
    <w:rsid w:val="00A47B13"/>
    <w:rsid w:val="00A50222"/>
    <w:rsid w:val="00A76B45"/>
    <w:rsid w:val="00A86B4A"/>
    <w:rsid w:val="00A9746E"/>
    <w:rsid w:val="00AB46E5"/>
    <w:rsid w:val="00AD6194"/>
    <w:rsid w:val="00AF23B0"/>
    <w:rsid w:val="00B20CEF"/>
    <w:rsid w:val="00B20F6F"/>
    <w:rsid w:val="00B40265"/>
    <w:rsid w:val="00B82B57"/>
    <w:rsid w:val="00B91BD3"/>
    <w:rsid w:val="00BA0F6A"/>
    <w:rsid w:val="00BA3D8D"/>
    <w:rsid w:val="00BC3C31"/>
    <w:rsid w:val="00BD708E"/>
    <w:rsid w:val="00BF03AC"/>
    <w:rsid w:val="00BF7A35"/>
    <w:rsid w:val="00C1115E"/>
    <w:rsid w:val="00C72A2B"/>
    <w:rsid w:val="00C874A2"/>
    <w:rsid w:val="00CB0703"/>
    <w:rsid w:val="00CC510E"/>
    <w:rsid w:val="00CD44F0"/>
    <w:rsid w:val="00CE34BE"/>
    <w:rsid w:val="00D077E8"/>
    <w:rsid w:val="00D13F0D"/>
    <w:rsid w:val="00D53D78"/>
    <w:rsid w:val="00D8733C"/>
    <w:rsid w:val="00DB1353"/>
    <w:rsid w:val="00DB5F04"/>
    <w:rsid w:val="00DB68C4"/>
    <w:rsid w:val="00DC5378"/>
    <w:rsid w:val="00DC644D"/>
    <w:rsid w:val="00DE1E53"/>
    <w:rsid w:val="00E02E79"/>
    <w:rsid w:val="00E14EB4"/>
    <w:rsid w:val="00E16CC3"/>
    <w:rsid w:val="00E43C12"/>
    <w:rsid w:val="00E6591F"/>
    <w:rsid w:val="00E93010"/>
    <w:rsid w:val="00EB36EB"/>
    <w:rsid w:val="00F06DCC"/>
    <w:rsid w:val="00F27302"/>
    <w:rsid w:val="00F33EE3"/>
    <w:rsid w:val="00F43FFD"/>
    <w:rsid w:val="00F563A5"/>
    <w:rsid w:val="00F67F8F"/>
    <w:rsid w:val="00FA7F56"/>
    <w:rsid w:val="00FC7B3E"/>
    <w:rsid w:val="00FF2AF8"/>
    <w:rsid w:val="403A4EC9"/>
    <w:rsid w:val="450B8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88A8B4"/>
  <w15:chartTrackingRefBased/>
  <w15:docId w15:val="{FC42B033-178E-564E-A8AD-3A7C6F3C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5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B4A"/>
    <w:rPr>
      <w:kern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095FB9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paragraph" w:styleId="Heading2">
    <w:name w:val="heading 2"/>
    <w:basedOn w:val="Normal"/>
    <w:link w:val="Heading2Char"/>
    <w:uiPriority w:val="8"/>
    <w:semiHidden/>
    <w:unhideWhenUsed/>
    <w:qFormat/>
    <w:rsid w:val="00095FB9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4B0A1B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577188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4B0A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4B0A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uto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4B0A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A1B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B0A1B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4059A0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sid w:val="004059A0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8"/>
    <w:rsid w:val="004B0A1B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4B0A1B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4B0A1B"/>
    <w:rPr>
      <w:rFonts w:asciiTheme="majorHAnsi" w:eastAsiaTheme="majorEastAsia" w:hAnsiTheme="majorHAnsi" w:cstheme="majorBidi"/>
      <w:b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4B0A1B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4B0A1B"/>
    <w:rPr>
      <w:rFonts w:asciiTheme="majorHAnsi" w:eastAsiaTheme="majorEastAsia" w:hAnsiTheme="majorHAnsi" w:cstheme="majorBidi"/>
      <w:color w:val="auto"/>
      <w:kern w:val="20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4B0A1B"/>
    <w:rPr>
      <w:rFonts w:asciiTheme="majorHAnsi" w:eastAsiaTheme="majorEastAsia" w:hAnsiTheme="majorHAnsi" w:cstheme="majorBidi"/>
      <w:i/>
      <w:iCs/>
      <w:color w:val="auto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link w:val="DateChar"/>
    <w:uiPriority w:val="2"/>
    <w:qFormat/>
    <w:rsid w:val="00FA7F56"/>
    <w:pPr>
      <w:spacing w:before="1700" w:after="360"/>
      <w:contextualSpacing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2"/>
    <w:rsid w:val="004B0A1B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uiPriority w:val="3"/>
    <w:qFormat/>
    <w:pPr>
      <w:spacing w:after="40"/>
    </w:pPr>
    <w:rPr>
      <w:b/>
      <w:bCs/>
    </w:rPr>
  </w:style>
  <w:style w:type="paragraph" w:styleId="Salutation">
    <w:name w:val="Salutation"/>
    <w:basedOn w:val="Normal"/>
    <w:link w:val="SalutationChar"/>
    <w:uiPriority w:val="4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4B0A1B"/>
    <w:rPr>
      <w:kern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E5FD0"/>
    <w:rPr>
      <w:kern w:val="20"/>
    </w:rPr>
  </w:style>
  <w:style w:type="paragraph" w:styleId="Signature">
    <w:name w:val="Signature"/>
    <w:basedOn w:val="Normal"/>
    <w:link w:val="SignatureChar"/>
    <w:uiPriority w:val="7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2E5FD0"/>
    <w:rPr>
      <w:b/>
      <w:bCs/>
      <w:kern w:val="20"/>
    </w:rPr>
  </w:style>
  <w:style w:type="character" w:styleId="Strong">
    <w:name w:val="Strong"/>
    <w:basedOn w:val="DefaultParagraphFont"/>
    <w:uiPriority w:val="1"/>
    <w:qFormat/>
    <w:rsid w:val="004B0A1B"/>
    <w:rPr>
      <w:b/>
      <w:bCs/>
    </w:rPr>
  </w:style>
  <w:style w:type="paragraph" w:styleId="Title">
    <w:name w:val="Title"/>
    <w:basedOn w:val="Normal"/>
    <w:link w:val="TitleChar"/>
    <w:uiPriority w:val="10"/>
    <w:semiHidden/>
    <w:unhideWhenUsed/>
    <w:rsid w:val="004B0A1B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4B0A1B"/>
    <w:rPr>
      <w:rFonts w:asciiTheme="majorHAnsi" w:eastAsiaTheme="majorEastAsia" w:hAnsiTheme="majorHAnsi" w:cstheme="majorBidi"/>
      <w:color w:val="577188" w:themeColor="accent1" w:themeShade="BF"/>
      <w:kern w:val="20"/>
      <w:szCs w:val="2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B0A1B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B0A1B"/>
    <w:pPr>
      <w:numPr>
        <w:ilvl w:val="1"/>
      </w:numPr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0A1B"/>
    <w:rPr>
      <w:rFonts w:eastAsiaTheme="minorEastAsia"/>
      <w:color w:val="5A5A5A" w:themeColor="text1" w:themeTint="A5"/>
      <w:spacing w:val="15"/>
      <w:kern w:val="2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4B0A1B"/>
    <w:rPr>
      <w:rFonts w:asciiTheme="majorHAnsi" w:eastAsiaTheme="majorEastAsia" w:hAnsiTheme="majorHAnsi" w:cstheme="majorBidi"/>
      <w:b/>
      <w:color w:val="577188" w:themeColor="accent1" w:themeShade="BF"/>
      <w:kern w:val="20"/>
      <w:szCs w:val="24"/>
    </w:rPr>
  </w:style>
  <w:style w:type="paragraph" w:customStyle="1" w:styleId="ContactInfo">
    <w:name w:val="Contact Info"/>
    <w:basedOn w:val="Normal"/>
    <w:uiPriority w:val="1"/>
    <w:qFormat/>
    <w:rsid w:val="004B0A1B"/>
    <w:pPr>
      <w:spacing w:before="0" w:after="0"/>
    </w:pPr>
  </w:style>
  <w:style w:type="character" w:styleId="IntenseReference">
    <w:name w:val="Intense Reference"/>
    <w:basedOn w:val="DefaultParagraphFont"/>
    <w:uiPriority w:val="32"/>
    <w:semiHidden/>
    <w:qFormat/>
    <w:rsid w:val="009E3B4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qFormat/>
    <w:rsid w:val="009E3B4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E3B4A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3B4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E3B4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3B4A"/>
    <w:rPr>
      <w:i/>
      <w:iCs/>
      <w:color w:val="7E97AD" w:themeColor="accent1"/>
      <w:kern w:val="20"/>
    </w:rPr>
  </w:style>
  <w:style w:type="paragraph" w:styleId="ListParagraph">
    <w:name w:val="List Paragraph"/>
    <w:basedOn w:val="Normal"/>
    <w:uiPriority w:val="34"/>
    <w:semiHidden/>
    <w:qFormat/>
    <w:rsid w:val="001233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2C50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ecac57-8d5e-4463-8258-037a7f642435">
      <Terms xmlns="http://schemas.microsoft.com/office/infopath/2007/PartnerControls"/>
    </lcf76f155ced4ddcb4097134ff3c332f>
    <TaxCatchAll xmlns="7a976d04-eb58-4391-87d0-22d432e74e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A42EE62397A4DBB63483C5BE6A4B6" ma:contentTypeVersion="14" ma:contentTypeDescription="Create a new document." ma:contentTypeScope="" ma:versionID="5a96ca12050263373afdeb007cfa7844">
  <xsd:schema xmlns:xsd="http://www.w3.org/2001/XMLSchema" xmlns:xs="http://www.w3.org/2001/XMLSchema" xmlns:p="http://schemas.microsoft.com/office/2006/metadata/properties" xmlns:ns2="12ecac57-8d5e-4463-8258-037a7f642435" xmlns:ns3="7a976d04-eb58-4391-87d0-22d432e74e27" targetNamespace="http://schemas.microsoft.com/office/2006/metadata/properties" ma:root="true" ma:fieldsID="03ceb395adf08aaed3e655fff999a17a" ns2:_="" ns3:_="">
    <xsd:import namespace="12ecac57-8d5e-4463-8258-037a7f642435"/>
    <xsd:import namespace="7a976d04-eb58-4391-87d0-22d432e74e2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ac57-8d5e-4463-8258-037a7f6424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1e294c0-f664-4425-9cf3-e55fcabb1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76d04-eb58-4391-87d0-22d432e74e2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189ed-909f-4b0c-8d5b-cd34d564cb43}" ma:internalName="TaxCatchAll" ma:showField="CatchAllData" ma:web="7a976d04-eb58-4391-87d0-22d432e74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91A8E5FF-6285-418D-AC57-BD523D6D0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04ED2-C7E4-4E28-9C04-946500508980}">
  <ds:schemaRefs>
    <ds:schemaRef ds:uri="http://schemas.microsoft.com/office/2006/metadata/properties"/>
    <ds:schemaRef ds:uri="http://schemas.microsoft.com/office/infopath/2007/PartnerControls"/>
    <ds:schemaRef ds:uri="12ecac57-8d5e-4463-8258-037a7f642435"/>
    <ds:schemaRef ds:uri="7a976d04-eb58-4391-87d0-22d432e74e27"/>
  </ds:schemaRefs>
</ds:datastoreItem>
</file>

<file path=customXml/itemProps3.xml><?xml version="1.0" encoding="utf-8"?>
<ds:datastoreItem xmlns:ds="http://schemas.openxmlformats.org/officeDocument/2006/customXml" ds:itemID="{96BF0AF9-50C2-4AE8-8ABE-8B265BD2F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cac57-8d5e-4463-8258-037a7f642435"/>
    <ds:schemaRef ds:uri="7a976d04-eb58-4391-87d0-22d432e74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467</Words>
  <Characters>2525</Characters>
  <Application>Microsoft Office Word</Application>
  <DocSecurity>0</DocSecurity>
  <Lines>76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Leprowse</dc:creator>
  <cp:keywords/>
  <cp:lastModifiedBy>James Bisom</cp:lastModifiedBy>
  <cp:revision>4</cp:revision>
  <dcterms:created xsi:type="dcterms:W3CDTF">2026-03-10T15:51:00Z</dcterms:created>
  <dcterms:modified xsi:type="dcterms:W3CDTF">2026-03-24T16:19:00Z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0x0101009D6A42EE62397A4DBB63483C5BE6A4B6</vt:lpwstr>
  </property>
  <property fmtid="{D5CDD505-2E9C-101B-9397-08002B2CF9AE}" pid="4" name="MediaServiceImageTags">
    <vt:lpwstr/>
  </property>
</Properties>
</file>